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AC9B7" w14:textId="5BD4CD02" w:rsidR="001D5B70" w:rsidRPr="00B13A0B" w:rsidRDefault="001D5B70">
      <w:pPr>
        <w:rPr>
          <w:rFonts w:ascii="Arial" w:hAnsi="Arial" w:cs="Arial"/>
          <w:b/>
          <w:bCs/>
          <w:sz w:val="24"/>
          <w:szCs w:val="24"/>
        </w:rPr>
      </w:pPr>
      <w:r w:rsidRPr="00B13A0B">
        <w:rPr>
          <w:rFonts w:ascii="Arial" w:hAnsi="Arial" w:cs="Arial"/>
          <w:b/>
          <w:bCs/>
          <w:sz w:val="24"/>
          <w:szCs w:val="24"/>
        </w:rPr>
        <w:t xml:space="preserve">Sitting in the mud – </w:t>
      </w:r>
      <w:r w:rsidR="00216262">
        <w:rPr>
          <w:rFonts w:ascii="Arial" w:hAnsi="Arial" w:cs="Arial"/>
          <w:b/>
          <w:bCs/>
          <w:sz w:val="24"/>
          <w:szCs w:val="24"/>
        </w:rPr>
        <w:t>April</w:t>
      </w:r>
      <w:r w:rsidRPr="00B13A0B">
        <w:rPr>
          <w:rFonts w:ascii="Arial" w:hAnsi="Arial" w:cs="Arial"/>
          <w:b/>
          <w:bCs/>
          <w:sz w:val="24"/>
          <w:szCs w:val="24"/>
        </w:rPr>
        <w:t xml:space="preserve"> 2024 – Post </w:t>
      </w:r>
      <w:r w:rsidR="00216262">
        <w:rPr>
          <w:rFonts w:ascii="Arial" w:hAnsi="Arial" w:cs="Arial"/>
          <w:b/>
          <w:bCs/>
          <w:sz w:val="24"/>
          <w:szCs w:val="24"/>
        </w:rPr>
        <w:t>4</w:t>
      </w:r>
    </w:p>
    <w:p w14:paraId="0FA159CF" w14:textId="340216F4" w:rsidR="00216262" w:rsidRDefault="00216262">
      <w:pPr>
        <w:rPr>
          <w:rFonts w:ascii="Arial" w:hAnsi="Arial" w:cs="Arial"/>
          <w:sz w:val="24"/>
          <w:szCs w:val="24"/>
        </w:rPr>
      </w:pPr>
      <w:r>
        <w:rPr>
          <w:rFonts w:ascii="Arial" w:hAnsi="Arial" w:cs="Arial"/>
          <w:sz w:val="24"/>
          <w:szCs w:val="24"/>
        </w:rPr>
        <w:t>This time we’re talking about intersectionality</w:t>
      </w:r>
    </w:p>
    <w:p w14:paraId="6C538BD4" w14:textId="764A2C12" w:rsidR="00E5382A" w:rsidRDefault="00E5382A">
      <w:pPr>
        <w:rPr>
          <w:rFonts w:ascii="Arial" w:hAnsi="Arial" w:cs="Arial"/>
          <w:sz w:val="24"/>
          <w:szCs w:val="24"/>
        </w:rPr>
      </w:pPr>
      <w:r>
        <w:rPr>
          <w:rFonts w:ascii="Arial" w:hAnsi="Arial" w:cs="Arial"/>
          <w:sz w:val="24"/>
          <w:szCs w:val="24"/>
        </w:rPr>
        <w:t>Welcome back to this blog series where I talk about the work we’re doing at SignHealth on equity, diversity and inclusion (EDI)</w:t>
      </w:r>
      <w:r w:rsidR="00660F0C">
        <w:rPr>
          <w:rFonts w:ascii="Arial" w:hAnsi="Arial" w:cs="Arial"/>
          <w:sz w:val="24"/>
          <w:szCs w:val="24"/>
        </w:rPr>
        <w:t xml:space="preserve">. My aim is to share some of the highs and lows of this work and to “sit in the mud” of how difficult this work can sometimes be. </w:t>
      </w:r>
    </w:p>
    <w:p w14:paraId="2E1294C7" w14:textId="7E7E1863" w:rsidR="00E622C9" w:rsidRDefault="00E622C9">
      <w:pPr>
        <w:rPr>
          <w:rFonts w:ascii="Arial" w:hAnsi="Arial" w:cs="Arial"/>
          <w:sz w:val="24"/>
          <w:szCs w:val="24"/>
        </w:rPr>
      </w:pPr>
      <w:r>
        <w:rPr>
          <w:rFonts w:ascii="Arial" w:hAnsi="Arial" w:cs="Arial"/>
          <w:sz w:val="24"/>
          <w:szCs w:val="24"/>
        </w:rPr>
        <w:t xml:space="preserve">At SignHealth the majority of us are deaf people so when we talk about </w:t>
      </w:r>
      <w:r w:rsidR="00D644F9">
        <w:rPr>
          <w:rFonts w:ascii="Arial" w:hAnsi="Arial" w:cs="Arial"/>
          <w:sz w:val="24"/>
          <w:szCs w:val="24"/>
        </w:rPr>
        <w:t xml:space="preserve">the communities we are members of and the backgrounds we have, </w:t>
      </w:r>
      <w:r w:rsidR="00F562A1">
        <w:rPr>
          <w:rFonts w:ascii="Arial" w:hAnsi="Arial" w:cs="Arial"/>
          <w:sz w:val="24"/>
          <w:szCs w:val="24"/>
        </w:rPr>
        <w:t>as well as</w:t>
      </w:r>
      <w:r w:rsidR="00D644F9">
        <w:rPr>
          <w:rFonts w:ascii="Arial" w:hAnsi="Arial" w:cs="Arial"/>
          <w:sz w:val="24"/>
          <w:szCs w:val="24"/>
        </w:rPr>
        <w:t xml:space="preserve"> being deaf, we are often talking about intersections. </w:t>
      </w:r>
      <w:r w:rsidR="008476D8">
        <w:rPr>
          <w:rFonts w:ascii="Arial" w:hAnsi="Arial" w:cs="Arial"/>
          <w:sz w:val="24"/>
          <w:szCs w:val="24"/>
        </w:rPr>
        <w:t>O</w:t>
      </w:r>
      <w:r w:rsidR="00D644F9">
        <w:rPr>
          <w:rFonts w:ascii="Arial" w:hAnsi="Arial" w:cs="Arial"/>
          <w:sz w:val="24"/>
          <w:szCs w:val="24"/>
        </w:rPr>
        <w:t>ur experiences of marginalisation</w:t>
      </w:r>
      <w:r w:rsidR="00B46DD5">
        <w:rPr>
          <w:rFonts w:ascii="Arial" w:hAnsi="Arial" w:cs="Arial"/>
          <w:sz w:val="24"/>
          <w:szCs w:val="24"/>
        </w:rPr>
        <w:t xml:space="preserve">, oppression or sometimes the benefit and joy of being part of a community </w:t>
      </w:r>
      <w:r w:rsidR="00865D7B">
        <w:rPr>
          <w:rFonts w:ascii="Arial" w:hAnsi="Arial" w:cs="Arial"/>
          <w:sz w:val="24"/>
          <w:szCs w:val="24"/>
        </w:rPr>
        <w:t xml:space="preserve">can </w:t>
      </w:r>
      <w:r w:rsidR="00B46DD5">
        <w:rPr>
          <w:rFonts w:ascii="Arial" w:hAnsi="Arial" w:cs="Arial"/>
          <w:sz w:val="24"/>
          <w:szCs w:val="24"/>
        </w:rPr>
        <w:t>cross over with another characteristic that we have.</w:t>
      </w:r>
    </w:p>
    <w:p w14:paraId="29C279C9" w14:textId="397E1076" w:rsidR="008476D8" w:rsidRDefault="008476D8">
      <w:pPr>
        <w:rPr>
          <w:rFonts w:ascii="Arial" w:hAnsi="Arial" w:cs="Arial"/>
          <w:sz w:val="24"/>
          <w:szCs w:val="24"/>
        </w:rPr>
      </w:pPr>
      <w:r>
        <w:rPr>
          <w:rFonts w:ascii="Arial" w:hAnsi="Arial" w:cs="Arial"/>
          <w:sz w:val="24"/>
          <w:szCs w:val="24"/>
        </w:rPr>
        <w:t>We are trying to notice the impact</w:t>
      </w:r>
      <w:r w:rsidR="00866210">
        <w:rPr>
          <w:rFonts w:ascii="Arial" w:hAnsi="Arial" w:cs="Arial"/>
          <w:sz w:val="24"/>
          <w:szCs w:val="24"/>
        </w:rPr>
        <w:t xml:space="preserve"> that our experience of being deaf has on our experience of, for example, being gay. One of the key points of intersectionality is that these two experiences aren’t just added together. Experiencing life with two or more identities can mean that our experience is unique and quite different to that of a </w:t>
      </w:r>
      <w:r w:rsidR="00865D7B">
        <w:rPr>
          <w:rFonts w:ascii="Arial" w:hAnsi="Arial" w:cs="Arial"/>
          <w:sz w:val="24"/>
          <w:szCs w:val="24"/>
        </w:rPr>
        <w:t>hearing gay man or a deaf straight man, for example.</w:t>
      </w:r>
    </w:p>
    <w:p w14:paraId="6CE9E4A0" w14:textId="75371F5C" w:rsidR="00865D7B" w:rsidRDefault="00A36CDE">
      <w:pPr>
        <w:rPr>
          <w:rFonts w:ascii="Arial" w:hAnsi="Arial" w:cs="Arial"/>
          <w:sz w:val="24"/>
          <w:szCs w:val="24"/>
        </w:rPr>
      </w:pPr>
      <w:r>
        <w:rPr>
          <w:rFonts w:ascii="Arial" w:hAnsi="Arial" w:cs="Arial"/>
          <w:sz w:val="24"/>
          <w:szCs w:val="24"/>
        </w:rPr>
        <w:t>So, then we think about the health system, which we do a lot at SignHealth! We know that the NHS and the wider health system of people and organisations that try to work together to improve everyone’s health can struggle to</w:t>
      </w:r>
      <w:r w:rsidR="00B24D06">
        <w:rPr>
          <w:rFonts w:ascii="Arial" w:hAnsi="Arial" w:cs="Arial"/>
          <w:sz w:val="24"/>
          <w:szCs w:val="24"/>
        </w:rPr>
        <w:t xml:space="preserve"> see people as individuals. We often see health services that are designed with only hearing people in mind – every deaf person has experienced the frustration of waiting to be called into a doctor’s appointment</w:t>
      </w:r>
      <w:r w:rsidR="00E018B8">
        <w:rPr>
          <w:rFonts w:ascii="Arial" w:hAnsi="Arial" w:cs="Arial"/>
          <w:sz w:val="24"/>
          <w:szCs w:val="24"/>
        </w:rPr>
        <w:t xml:space="preserve"> when we know we will struggle to identify our name being called. But we also know that other communities feel less welcome in the health system too – there is some great work being done within the NHS on </w:t>
      </w:r>
      <w:hyperlink r:id="rId8" w:history="1">
        <w:r w:rsidR="00E018B8" w:rsidRPr="005404AA">
          <w:rPr>
            <w:rStyle w:val="Hyperlink"/>
            <w:rFonts w:ascii="Arial" w:hAnsi="Arial" w:cs="Arial"/>
            <w:sz w:val="24"/>
            <w:szCs w:val="24"/>
          </w:rPr>
          <w:t>race equity</w:t>
        </w:r>
      </w:hyperlink>
      <w:r w:rsidR="00E018B8">
        <w:rPr>
          <w:rFonts w:ascii="Arial" w:hAnsi="Arial" w:cs="Arial"/>
          <w:sz w:val="24"/>
          <w:szCs w:val="24"/>
        </w:rPr>
        <w:t xml:space="preserve"> and the inclusion of </w:t>
      </w:r>
      <w:hyperlink r:id="rId9" w:history="1">
        <w:r w:rsidR="00E018B8" w:rsidRPr="00517D7C">
          <w:rPr>
            <w:rStyle w:val="Hyperlink"/>
            <w:rFonts w:ascii="Arial" w:hAnsi="Arial" w:cs="Arial"/>
            <w:sz w:val="24"/>
            <w:szCs w:val="24"/>
          </w:rPr>
          <w:t>LGBTQ+ people</w:t>
        </w:r>
      </w:hyperlink>
      <w:r w:rsidR="00057BA6">
        <w:rPr>
          <w:rFonts w:ascii="Arial" w:hAnsi="Arial" w:cs="Arial"/>
          <w:sz w:val="24"/>
          <w:szCs w:val="24"/>
        </w:rPr>
        <w:t xml:space="preserve"> </w:t>
      </w:r>
      <w:r w:rsidR="00517D7C">
        <w:rPr>
          <w:rFonts w:ascii="Arial" w:hAnsi="Arial" w:cs="Arial"/>
          <w:sz w:val="24"/>
          <w:szCs w:val="24"/>
        </w:rPr>
        <w:t>but</w:t>
      </w:r>
      <w:r w:rsidR="00057BA6">
        <w:rPr>
          <w:rFonts w:ascii="Arial" w:hAnsi="Arial" w:cs="Arial"/>
          <w:sz w:val="24"/>
          <w:szCs w:val="24"/>
        </w:rPr>
        <w:t xml:space="preserve"> even more needs to be done.</w:t>
      </w:r>
    </w:p>
    <w:p w14:paraId="160C922D" w14:textId="3223C214" w:rsidR="00FE1BE6" w:rsidRDefault="00366CF2">
      <w:pPr>
        <w:rPr>
          <w:rFonts w:ascii="Arial" w:hAnsi="Arial" w:cs="Arial"/>
          <w:sz w:val="24"/>
          <w:szCs w:val="24"/>
        </w:rPr>
      </w:pPr>
      <w:r>
        <w:rPr>
          <w:rFonts w:ascii="Arial" w:hAnsi="Arial" w:cs="Arial"/>
          <w:sz w:val="24"/>
          <w:szCs w:val="24"/>
        </w:rPr>
        <w:t xml:space="preserve">But what is it like when people experience multiple effects </w:t>
      </w:r>
      <w:r w:rsidR="00FE1BE6">
        <w:rPr>
          <w:rFonts w:ascii="Arial" w:hAnsi="Arial" w:cs="Arial"/>
          <w:sz w:val="24"/>
          <w:szCs w:val="24"/>
        </w:rPr>
        <w:t xml:space="preserve">of not being thought of? </w:t>
      </w:r>
    </w:p>
    <w:p w14:paraId="4A423C68" w14:textId="1D28C5F0" w:rsidR="00FE1BE6" w:rsidRDefault="00FE1BE6">
      <w:pPr>
        <w:rPr>
          <w:rFonts w:ascii="Arial" w:hAnsi="Arial" w:cs="Arial"/>
          <w:sz w:val="24"/>
          <w:szCs w:val="24"/>
        </w:rPr>
      </w:pPr>
      <w:r>
        <w:rPr>
          <w:rFonts w:ascii="Arial" w:hAnsi="Arial" w:cs="Arial"/>
          <w:sz w:val="24"/>
          <w:szCs w:val="24"/>
        </w:rPr>
        <w:t>Does our experience get multiplied? Is it cumulative?</w:t>
      </w:r>
    </w:p>
    <w:p w14:paraId="572FB97E" w14:textId="52A287F8" w:rsidR="00FE1BE6" w:rsidRDefault="00FE1BE6">
      <w:pPr>
        <w:rPr>
          <w:rFonts w:ascii="Arial" w:hAnsi="Arial" w:cs="Arial"/>
          <w:sz w:val="24"/>
          <w:szCs w:val="24"/>
        </w:rPr>
      </w:pPr>
      <w:r>
        <w:rPr>
          <w:rFonts w:ascii="Arial" w:hAnsi="Arial" w:cs="Arial"/>
          <w:sz w:val="24"/>
          <w:szCs w:val="24"/>
        </w:rPr>
        <w:t>What is our responsibility</w:t>
      </w:r>
      <w:r w:rsidR="00517D7C">
        <w:rPr>
          <w:rFonts w:ascii="Arial" w:hAnsi="Arial" w:cs="Arial"/>
          <w:sz w:val="24"/>
          <w:szCs w:val="24"/>
        </w:rPr>
        <w:t xml:space="preserve"> at SignHealth</w:t>
      </w:r>
      <w:r>
        <w:rPr>
          <w:rFonts w:ascii="Arial" w:hAnsi="Arial" w:cs="Arial"/>
          <w:sz w:val="24"/>
          <w:szCs w:val="24"/>
        </w:rPr>
        <w:t xml:space="preserve"> in trying to “fix” the health system to properly include us as deaf people to ensure that every deaf person is considered within that work? </w:t>
      </w:r>
      <w:r w:rsidR="007C35D5">
        <w:rPr>
          <w:rFonts w:ascii="Arial" w:hAnsi="Arial" w:cs="Arial"/>
          <w:sz w:val="24"/>
          <w:szCs w:val="24"/>
        </w:rPr>
        <w:t>How can we ensure that everyone’s experience is appreciated?</w:t>
      </w:r>
    </w:p>
    <w:p w14:paraId="59C621CC" w14:textId="2751AD79" w:rsidR="00216262" w:rsidRDefault="006C3633">
      <w:pPr>
        <w:rPr>
          <w:rFonts w:ascii="Arial" w:hAnsi="Arial" w:cs="Arial"/>
          <w:sz w:val="24"/>
          <w:szCs w:val="24"/>
        </w:rPr>
      </w:pPr>
      <w:r>
        <w:rPr>
          <w:rFonts w:ascii="Arial" w:hAnsi="Arial" w:cs="Arial"/>
          <w:sz w:val="24"/>
          <w:szCs w:val="24"/>
        </w:rPr>
        <w:t xml:space="preserve">I am wrestling with these questions and thinking about how to make progress with our work at SignHealth. But it also feels important to talk to lots more people about their experience and to see who else is working in this way. </w:t>
      </w:r>
      <w:r w:rsidR="00674504">
        <w:rPr>
          <w:rFonts w:ascii="Arial" w:hAnsi="Arial" w:cs="Arial"/>
          <w:sz w:val="24"/>
          <w:szCs w:val="24"/>
        </w:rPr>
        <w:t xml:space="preserve">There </w:t>
      </w:r>
      <w:r w:rsidR="00CE6DE1">
        <w:rPr>
          <w:rFonts w:ascii="Arial" w:hAnsi="Arial" w:cs="Arial"/>
          <w:sz w:val="24"/>
          <w:szCs w:val="24"/>
        </w:rPr>
        <w:t>wa</w:t>
      </w:r>
      <w:r w:rsidR="00674504">
        <w:rPr>
          <w:rFonts w:ascii="Arial" w:hAnsi="Arial" w:cs="Arial"/>
          <w:sz w:val="24"/>
          <w:szCs w:val="24"/>
        </w:rPr>
        <w:t>s a</w:t>
      </w:r>
      <w:r w:rsidR="009D576B">
        <w:rPr>
          <w:rFonts w:ascii="Arial" w:hAnsi="Arial" w:cs="Arial"/>
          <w:sz w:val="24"/>
          <w:szCs w:val="24"/>
        </w:rPr>
        <w:t xml:space="preserve"> </w:t>
      </w:r>
      <w:hyperlink r:id="rId10" w:history="1">
        <w:r w:rsidR="00674504" w:rsidRPr="00CE6DE1">
          <w:rPr>
            <w:rStyle w:val="Hyperlink"/>
            <w:rFonts w:ascii="Arial" w:hAnsi="Arial" w:cs="Arial"/>
            <w:sz w:val="24"/>
            <w:szCs w:val="24"/>
          </w:rPr>
          <w:t xml:space="preserve">blog post </w:t>
        </w:r>
        <w:r w:rsidR="00CE6DE1" w:rsidRPr="00CE6DE1">
          <w:rPr>
            <w:rStyle w:val="Hyperlink"/>
            <w:rFonts w:ascii="Arial" w:hAnsi="Arial" w:cs="Arial"/>
            <w:sz w:val="24"/>
            <w:szCs w:val="24"/>
          </w:rPr>
          <w:t xml:space="preserve">last year </w:t>
        </w:r>
        <w:r w:rsidR="00674504" w:rsidRPr="00CE6DE1">
          <w:rPr>
            <w:rStyle w:val="Hyperlink"/>
            <w:rFonts w:ascii="Arial" w:hAnsi="Arial" w:cs="Arial"/>
            <w:sz w:val="24"/>
            <w:szCs w:val="24"/>
          </w:rPr>
          <w:t>from the Kings Fund</w:t>
        </w:r>
      </w:hyperlink>
      <w:r w:rsidR="00674504">
        <w:rPr>
          <w:rFonts w:ascii="Arial" w:hAnsi="Arial" w:cs="Arial"/>
          <w:sz w:val="24"/>
          <w:szCs w:val="24"/>
        </w:rPr>
        <w:t xml:space="preserve"> about</w:t>
      </w:r>
      <w:r w:rsidR="009D576B">
        <w:rPr>
          <w:rFonts w:ascii="Arial" w:hAnsi="Arial" w:cs="Arial"/>
          <w:sz w:val="24"/>
          <w:szCs w:val="24"/>
        </w:rPr>
        <w:t xml:space="preserve"> how to address intersectionality in health – it’s interesting that</w:t>
      </w:r>
      <w:r w:rsidR="00CE6DE1">
        <w:rPr>
          <w:rFonts w:ascii="Arial" w:hAnsi="Arial" w:cs="Arial"/>
          <w:sz w:val="24"/>
          <w:szCs w:val="24"/>
        </w:rPr>
        <w:t xml:space="preserve"> some of the focus is on the challenges caused by the word “intersectionality” and “lived experience” too. I am conscious that using language like this can turn some people off but how do we talk about these important things without creating </w:t>
      </w:r>
      <w:r w:rsidR="00EE5F34">
        <w:rPr>
          <w:rFonts w:ascii="Arial" w:hAnsi="Arial" w:cs="Arial"/>
          <w:sz w:val="24"/>
          <w:szCs w:val="24"/>
        </w:rPr>
        <w:t>consistent language to describe it?</w:t>
      </w:r>
    </w:p>
    <w:p w14:paraId="0518BE0E" w14:textId="2B487C02" w:rsidR="008A7DA2" w:rsidRDefault="008A7DA2">
      <w:pPr>
        <w:rPr>
          <w:rFonts w:ascii="Arial" w:hAnsi="Arial" w:cs="Arial"/>
          <w:sz w:val="24"/>
          <w:szCs w:val="24"/>
        </w:rPr>
      </w:pPr>
      <w:r>
        <w:rPr>
          <w:rFonts w:ascii="Arial" w:hAnsi="Arial" w:cs="Arial"/>
          <w:sz w:val="24"/>
          <w:szCs w:val="24"/>
        </w:rPr>
        <w:t>And I notice that I see numerous signs for intersectionality in BSL too</w:t>
      </w:r>
      <w:r w:rsidR="00310200">
        <w:rPr>
          <w:rFonts w:ascii="Arial" w:hAnsi="Arial" w:cs="Arial"/>
          <w:sz w:val="24"/>
          <w:szCs w:val="24"/>
        </w:rPr>
        <w:t xml:space="preserve"> – </w:t>
      </w:r>
      <w:r w:rsidR="0023086F">
        <w:rPr>
          <w:rFonts w:ascii="Arial" w:hAnsi="Arial" w:cs="Arial"/>
          <w:sz w:val="24"/>
          <w:szCs w:val="24"/>
        </w:rPr>
        <w:t xml:space="preserve">my colleague Azaria has told me that she has collected 11 different signs being used for it. We talk about this quite a lot at SignHealth – should we definitive about which sign we use at </w:t>
      </w:r>
      <w:r w:rsidR="0023086F">
        <w:rPr>
          <w:rFonts w:ascii="Arial" w:hAnsi="Arial" w:cs="Arial"/>
          <w:sz w:val="24"/>
          <w:szCs w:val="24"/>
        </w:rPr>
        <w:lastRenderedPageBreak/>
        <w:t>SignHealth or should we encourage a diversity of different signs, making sure that none of them are offensive? There are no easy answers.</w:t>
      </w:r>
    </w:p>
    <w:p w14:paraId="159F3A3E" w14:textId="31BF23BB" w:rsidR="006F6992" w:rsidRPr="00B13A0B" w:rsidRDefault="006F6992" w:rsidP="006F6992">
      <w:pPr>
        <w:rPr>
          <w:rFonts w:ascii="Arial" w:hAnsi="Arial" w:cs="Arial"/>
          <w:sz w:val="24"/>
          <w:szCs w:val="24"/>
        </w:rPr>
      </w:pPr>
      <w:r>
        <w:rPr>
          <w:rFonts w:ascii="Arial" w:hAnsi="Arial" w:cs="Arial"/>
          <w:sz w:val="24"/>
          <w:szCs w:val="24"/>
        </w:rPr>
        <w:t>As always, if you have any comments or questions about what I’ve talked about here please do get in touch</w:t>
      </w:r>
      <w:r w:rsidR="001D01B7">
        <w:rPr>
          <w:rFonts w:ascii="Arial" w:hAnsi="Arial" w:cs="Arial"/>
          <w:sz w:val="24"/>
          <w:szCs w:val="24"/>
        </w:rPr>
        <w:t>, particularly if you’re interested in talking more about intersectionality!</w:t>
      </w:r>
    </w:p>
    <w:sectPr w:rsidR="006F6992" w:rsidRPr="00B13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2266"/>
    <w:multiLevelType w:val="multilevel"/>
    <w:tmpl w:val="C8F4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7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70"/>
    <w:rsid w:val="00026860"/>
    <w:rsid w:val="00057BA6"/>
    <w:rsid w:val="00092529"/>
    <w:rsid w:val="00092E4D"/>
    <w:rsid w:val="000E3D13"/>
    <w:rsid w:val="000F20A4"/>
    <w:rsid w:val="00137037"/>
    <w:rsid w:val="00165252"/>
    <w:rsid w:val="001C5AE9"/>
    <w:rsid w:val="001D01B7"/>
    <w:rsid w:val="001D4B3D"/>
    <w:rsid w:val="001D5B70"/>
    <w:rsid w:val="00200AC1"/>
    <w:rsid w:val="00216262"/>
    <w:rsid w:val="002162ED"/>
    <w:rsid w:val="0021745C"/>
    <w:rsid w:val="0023086F"/>
    <w:rsid w:val="00263C0B"/>
    <w:rsid w:val="002B18BB"/>
    <w:rsid w:val="002D334C"/>
    <w:rsid w:val="003065CE"/>
    <w:rsid w:val="00310200"/>
    <w:rsid w:val="00320A9A"/>
    <w:rsid w:val="00366CF2"/>
    <w:rsid w:val="003A7BEF"/>
    <w:rsid w:val="00403F81"/>
    <w:rsid w:val="00406440"/>
    <w:rsid w:val="00430050"/>
    <w:rsid w:val="00454A0E"/>
    <w:rsid w:val="004914C4"/>
    <w:rsid w:val="00493DB9"/>
    <w:rsid w:val="004A2838"/>
    <w:rsid w:val="004B5A62"/>
    <w:rsid w:val="005008DB"/>
    <w:rsid w:val="00517D7C"/>
    <w:rsid w:val="005404AA"/>
    <w:rsid w:val="005B0ED5"/>
    <w:rsid w:val="00610C52"/>
    <w:rsid w:val="00660F0C"/>
    <w:rsid w:val="00663AB7"/>
    <w:rsid w:val="00674504"/>
    <w:rsid w:val="00684057"/>
    <w:rsid w:val="006C3633"/>
    <w:rsid w:val="006D2FAF"/>
    <w:rsid w:val="006F6992"/>
    <w:rsid w:val="00714A52"/>
    <w:rsid w:val="0071762B"/>
    <w:rsid w:val="00750D2A"/>
    <w:rsid w:val="007702FB"/>
    <w:rsid w:val="007710F1"/>
    <w:rsid w:val="00784A22"/>
    <w:rsid w:val="00790500"/>
    <w:rsid w:val="007A2155"/>
    <w:rsid w:val="007C19DB"/>
    <w:rsid w:val="007C35D5"/>
    <w:rsid w:val="007C515F"/>
    <w:rsid w:val="0083787E"/>
    <w:rsid w:val="008476D8"/>
    <w:rsid w:val="00863AA3"/>
    <w:rsid w:val="00865D7B"/>
    <w:rsid w:val="00866210"/>
    <w:rsid w:val="008664FE"/>
    <w:rsid w:val="008A7DA2"/>
    <w:rsid w:val="008C790C"/>
    <w:rsid w:val="008D3E4B"/>
    <w:rsid w:val="008E5485"/>
    <w:rsid w:val="009136D0"/>
    <w:rsid w:val="00915512"/>
    <w:rsid w:val="00951C25"/>
    <w:rsid w:val="00960F91"/>
    <w:rsid w:val="009632C8"/>
    <w:rsid w:val="00985654"/>
    <w:rsid w:val="009D576B"/>
    <w:rsid w:val="009E282D"/>
    <w:rsid w:val="00A24D9E"/>
    <w:rsid w:val="00A36CDE"/>
    <w:rsid w:val="00A65B87"/>
    <w:rsid w:val="00A74E76"/>
    <w:rsid w:val="00A86380"/>
    <w:rsid w:val="00B13A0B"/>
    <w:rsid w:val="00B24D06"/>
    <w:rsid w:val="00B335EC"/>
    <w:rsid w:val="00B46DD5"/>
    <w:rsid w:val="00B67C5A"/>
    <w:rsid w:val="00B91D72"/>
    <w:rsid w:val="00BC735F"/>
    <w:rsid w:val="00BD025A"/>
    <w:rsid w:val="00C47B82"/>
    <w:rsid w:val="00CC6AB8"/>
    <w:rsid w:val="00CE2FEB"/>
    <w:rsid w:val="00CE6DE1"/>
    <w:rsid w:val="00CF71D4"/>
    <w:rsid w:val="00D157CC"/>
    <w:rsid w:val="00D30534"/>
    <w:rsid w:val="00D31E8D"/>
    <w:rsid w:val="00D644F9"/>
    <w:rsid w:val="00D77268"/>
    <w:rsid w:val="00D80095"/>
    <w:rsid w:val="00E018B8"/>
    <w:rsid w:val="00E3342E"/>
    <w:rsid w:val="00E5382A"/>
    <w:rsid w:val="00E622C9"/>
    <w:rsid w:val="00E8443C"/>
    <w:rsid w:val="00EC7046"/>
    <w:rsid w:val="00ED1BF4"/>
    <w:rsid w:val="00EE2DA8"/>
    <w:rsid w:val="00EE5F34"/>
    <w:rsid w:val="00F10B2C"/>
    <w:rsid w:val="00F562A1"/>
    <w:rsid w:val="00FE1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6F18"/>
  <w15:chartTrackingRefBased/>
  <w15:docId w15:val="{F586C0B5-0B4F-4792-BACC-A8E55061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D5B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D5B70"/>
  </w:style>
  <w:style w:type="character" w:customStyle="1" w:styleId="eop">
    <w:name w:val="eop"/>
    <w:basedOn w:val="DefaultParagraphFont"/>
    <w:rsid w:val="001D5B70"/>
  </w:style>
  <w:style w:type="character" w:styleId="Hyperlink">
    <w:name w:val="Hyperlink"/>
    <w:basedOn w:val="DefaultParagraphFont"/>
    <w:uiPriority w:val="99"/>
    <w:unhideWhenUsed/>
    <w:rsid w:val="0083787E"/>
    <w:rPr>
      <w:color w:val="0563C1" w:themeColor="hyperlink"/>
      <w:u w:val="single"/>
    </w:rPr>
  </w:style>
  <w:style w:type="character" w:styleId="UnresolvedMention">
    <w:name w:val="Unresolved Mention"/>
    <w:basedOn w:val="DefaultParagraphFont"/>
    <w:uiPriority w:val="99"/>
    <w:semiHidden/>
    <w:unhideWhenUsed/>
    <w:rsid w:val="00837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64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rho.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kingsfund.org.uk/insight-and-analysis/blogs/lived-experience-intersectionality-health-care" TargetMode="External"/><Relationship Id="rId4" Type="http://schemas.openxmlformats.org/officeDocument/2006/relationships/numbering" Target="numbering.xml"/><Relationship Id="rId9" Type="http://schemas.openxmlformats.org/officeDocument/2006/relationships/hyperlink" Target="https://www.england.nhs.uk/about/equality/equality-hub/patient-equalities-programme/lgbt-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82fc2b-c1f3-4a9f-bb92-612cdbc6c8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F5918441700C4EA3BF3BF32ED7DDC9" ma:contentTypeVersion="18" ma:contentTypeDescription="Create a new document." ma:contentTypeScope="" ma:versionID="10726eb23b2ecc126dfda5dcef6fb8d1">
  <xsd:schema xmlns:xsd="http://www.w3.org/2001/XMLSchema" xmlns:xs="http://www.w3.org/2001/XMLSchema" xmlns:p="http://schemas.microsoft.com/office/2006/metadata/properties" xmlns:ns3="453819c0-79d1-491f-9456-23b69a4310bf" xmlns:ns4="b382fc2b-c1f3-4a9f-bb92-612cdbc6c8b4" targetNamespace="http://schemas.microsoft.com/office/2006/metadata/properties" ma:root="true" ma:fieldsID="0da22543cdb42ceb2931edb9541afd79" ns3:_="" ns4:_="">
    <xsd:import namespace="453819c0-79d1-491f-9456-23b69a4310bf"/>
    <xsd:import namespace="b382fc2b-c1f3-4a9f-bb92-612cdbc6c8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819c0-79d1-491f-9456-23b69a4310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82fc2b-c1f3-4a9f-bb92-612cdbc6c8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7ED91-FA02-4F16-A1AF-9DA90FBF15F5}">
  <ds:schemaRefs>
    <ds:schemaRef ds:uri="http://schemas.microsoft.com/office/2006/metadata/properties"/>
    <ds:schemaRef ds:uri="http://schemas.microsoft.com/office/infopath/2007/PartnerControls"/>
    <ds:schemaRef ds:uri="b382fc2b-c1f3-4a9f-bb92-612cdbc6c8b4"/>
  </ds:schemaRefs>
</ds:datastoreItem>
</file>

<file path=customXml/itemProps2.xml><?xml version="1.0" encoding="utf-8"?>
<ds:datastoreItem xmlns:ds="http://schemas.openxmlformats.org/officeDocument/2006/customXml" ds:itemID="{EF7D6455-914B-48C8-B112-73C4667A7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819c0-79d1-491f-9456-23b69a4310bf"/>
    <ds:schemaRef ds:uri="b382fc2b-c1f3-4a9f-bb92-612cdbc6c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488DC-1059-4AC4-9324-A4E195076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Watson-O'Neill</dc:creator>
  <cp:keywords/>
  <dc:description/>
  <cp:lastModifiedBy>James Watson-O'Neill</cp:lastModifiedBy>
  <cp:revision>28</cp:revision>
  <dcterms:created xsi:type="dcterms:W3CDTF">2024-04-16T08:57:00Z</dcterms:created>
  <dcterms:modified xsi:type="dcterms:W3CDTF">2024-05-19T09:08:00Z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0x01010027F5918441700C4EA3BF3BF32ED7DDC9</vt:lpwstr>
  </property>
</Properties>
</file>